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40" w:rsidRDefault="00472DD5">
      <w:pPr>
        <w:widowControl w:val="0"/>
        <w:pBdr>
          <w:top w:val="nil"/>
          <w:left w:val="nil"/>
          <w:bottom w:val="nil"/>
          <w:right w:val="nil"/>
          <w:between w:val="nil"/>
        </w:pBdr>
        <w:spacing w:line="240" w:lineRule="auto"/>
        <w:ind w:right="202"/>
        <w:jc w:val="right"/>
        <w:rPr>
          <w:color w:val="000000"/>
        </w:rPr>
      </w:pPr>
      <w:bookmarkStart w:id="0" w:name="_GoBack"/>
      <w:bookmarkEnd w:id="0"/>
      <w:r>
        <w:rPr>
          <w:color w:val="000000"/>
        </w:rPr>
        <w:t xml:space="preserve">Office of Gifted and Talented Education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21589</wp:posOffset>
            </wp:positionV>
            <wp:extent cx="1961388" cy="87757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61388" cy="877570"/>
                    </a:xfrm>
                    <a:prstGeom prst="rect">
                      <a:avLst/>
                    </a:prstGeom>
                    <a:ln/>
                  </pic:spPr>
                </pic:pic>
              </a:graphicData>
            </a:graphic>
          </wp:anchor>
        </w:drawing>
      </w:r>
    </w:p>
    <w:p w:rsidR="00CB2340" w:rsidRDefault="00472DD5">
      <w:pPr>
        <w:widowControl w:val="0"/>
        <w:pBdr>
          <w:top w:val="nil"/>
          <w:left w:val="nil"/>
          <w:bottom w:val="nil"/>
          <w:right w:val="nil"/>
          <w:between w:val="nil"/>
        </w:pBdr>
        <w:spacing w:before="15" w:line="240" w:lineRule="auto"/>
        <w:ind w:right="1236"/>
        <w:jc w:val="right"/>
        <w:rPr>
          <w:color w:val="000000"/>
          <w:sz w:val="19"/>
          <w:szCs w:val="19"/>
        </w:rPr>
      </w:pPr>
      <w:r>
        <w:rPr>
          <w:color w:val="000000"/>
          <w:sz w:val="19"/>
          <w:szCs w:val="19"/>
        </w:rPr>
        <w:t xml:space="preserve">1550 Hosea L. Williams Dr., NE </w:t>
      </w:r>
    </w:p>
    <w:p w:rsidR="00CB2340" w:rsidRDefault="00472DD5">
      <w:pPr>
        <w:widowControl w:val="0"/>
        <w:pBdr>
          <w:top w:val="nil"/>
          <w:left w:val="nil"/>
          <w:bottom w:val="nil"/>
          <w:right w:val="nil"/>
          <w:between w:val="nil"/>
        </w:pBdr>
        <w:spacing w:before="17" w:line="240" w:lineRule="auto"/>
        <w:ind w:right="2238"/>
        <w:jc w:val="right"/>
        <w:rPr>
          <w:color w:val="000000"/>
          <w:sz w:val="19"/>
          <w:szCs w:val="19"/>
        </w:rPr>
      </w:pPr>
      <w:r>
        <w:rPr>
          <w:color w:val="000000"/>
          <w:sz w:val="19"/>
          <w:szCs w:val="19"/>
        </w:rPr>
        <w:t xml:space="preserve">Atlanta, GA 30318 </w:t>
      </w:r>
    </w:p>
    <w:p w:rsidR="00CB2340" w:rsidRDefault="00472DD5">
      <w:pPr>
        <w:widowControl w:val="0"/>
        <w:pBdr>
          <w:top w:val="nil"/>
          <w:left w:val="nil"/>
          <w:bottom w:val="nil"/>
          <w:right w:val="nil"/>
          <w:between w:val="nil"/>
        </w:pBdr>
        <w:spacing w:before="12" w:line="240" w:lineRule="auto"/>
        <w:ind w:right="1961"/>
        <w:jc w:val="right"/>
        <w:rPr>
          <w:color w:val="000000"/>
          <w:sz w:val="19"/>
          <w:szCs w:val="19"/>
        </w:rPr>
      </w:pPr>
      <w:r>
        <w:rPr>
          <w:color w:val="000000"/>
          <w:sz w:val="19"/>
          <w:szCs w:val="19"/>
        </w:rPr>
        <w:t>404-802-7585 (Office)</w:t>
      </w:r>
    </w:p>
    <w:p w:rsidR="00CB2340" w:rsidRDefault="00472DD5">
      <w:pPr>
        <w:widowControl w:val="0"/>
        <w:pBdr>
          <w:top w:val="nil"/>
          <w:left w:val="nil"/>
          <w:bottom w:val="nil"/>
          <w:right w:val="nil"/>
          <w:between w:val="nil"/>
        </w:pBdr>
        <w:spacing w:before="588" w:line="240" w:lineRule="auto"/>
        <w:ind w:left="3224"/>
        <w:rPr>
          <w:b/>
          <w:color w:val="000000"/>
          <w:sz w:val="24"/>
          <w:szCs w:val="24"/>
        </w:rPr>
      </w:pPr>
      <w:r>
        <w:rPr>
          <w:b/>
          <w:color w:val="000000"/>
          <w:sz w:val="24"/>
          <w:szCs w:val="24"/>
        </w:rPr>
        <w:t xml:space="preserve">Identification and Assessment of Giftedness </w:t>
      </w:r>
    </w:p>
    <w:p w:rsidR="00CB2340" w:rsidRDefault="00472DD5">
      <w:pPr>
        <w:widowControl w:val="0"/>
        <w:pBdr>
          <w:top w:val="nil"/>
          <w:left w:val="nil"/>
          <w:bottom w:val="nil"/>
          <w:right w:val="nil"/>
          <w:between w:val="nil"/>
        </w:pBdr>
        <w:spacing w:before="15" w:line="240" w:lineRule="auto"/>
        <w:ind w:left="4016"/>
        <w:rPr>
          <w:b/>
          <w:color w:val="000000"/>
          <w:sz w:val="24"/>
          <w:szCs w:val="24"/>
        </w:rPr>
      </w:pPr>
      <w:r>
        <w:rPr>
          <w:b/>
          <w:color w:val="000000"/>
          <w:sz w:val="24"/>
          <w:szCs w:val="24"/>
        </w:rPr>
        <w:t xml:space="preserve">Frequently Asked Questions </w:t>
      </w:r>
    </w:p>
    <w:p w:rsidR="00CB2340" w:rsidRDefault="00472DD5">
      <w:pPr>
        <w:widowControl w:val="0"/>
        <w:pBdr>
          <w:top w:val="nil"/>
          <w:left w:val="nil"/>
          <w:bottom w:val="nil"/>
          <w:right w:val="nil"/>
          <w:between w:val="nil"/>
        </w:pBdr>
        <w:spacing w:before="267" w:line="199" w:lineRule="auto"/>
        <w:ind w:left="2" w:right="316" w:firstLine="6"/>
        <w:rPr>
          <w:color w:val="000000"/>
          <w:sz w:val="24"/>
          <w:szCs w:val="24"/>
        </w:rPr>
      </w:pPr>
      <w:r>
        <w:rPr>
          <w:color w:val="000000"/>
          <w:sz w:val="24"/>
          <w:szCs w:val="24"/>
        </w:rPr>
        <w:t xml:space="preserve">Gifted and Talented Education in Atlanta Public Schools (APS) provides differentiated instruction for the intellectually advanced and creatively gifted student. Gifted services are available in all traditional APS schools for students in grades K-12. </w:t>
      </w:r>
    </w:p>
    <w:p w:rsidR="00CB2340" w:rsidRDefault="00472DD5">
      <w:pPr>
        <w:widowControl w:val="0"/>
        <w:pBdr>
          <w:top w:val="nil"/>
          <w:left w:val="nil"/>
          <w:bottom w:val="nil"/>
          <w:right w:val="nil"/>
          <w:between w:val="nil"/>
        </w:pBdr>
        <w:spacing w:before="240" w:line="199" w:lineRule="auto"/>
        <w:ind w:left="9" w:right="512" w:firstLine="9"/>
        <w:rPr>
          <w:color w:val="000000"/>
          <w:sz w:val="24"/>
          <w:szCs w:val="24"/>
        </w:rPr>
      </w:pPr>
      <w:r>
        <w:rPr>
          <w:color w:val="000000"/>
          <w:sz w:val="24"/>
          <w:szCs w:val="24"/>
        </w:rPr>
        <w:t xml:space="preserve">For </w:t>
      </w:r>
      <w:r>
        <w:rPr>
          <w:color w:val="000000"/>
          <w:sz w:val="24"/>
          <w:szCs w:val="24"/>
        </w:rPr>
        <w:t xml:space="preserve">any child who is referred for gifted testing, APS is required to gather information in the following areas: </w:t>
      </w:r>
      <w:r>
        <w:rPr>
          <w:color w:val="000000"/>
          <w:sz w:val="40"/>
          <w:szCs w:val="40"/>
          <w:vertAlign w:val="superscript"/>
        </w:rPr>
        <w:t xml:space="preserve">Mental Ability, Achievement, Creativity, and Motivation. The </w:t>
      </w:r>
      <w:r>
        <w:rPr>
          <w:sz w:val="40"/>
          <w:szCs w:val="40"/>
          <w:vertAlign w:val="superscript"/>
        </w:rPr>
        <w:t>instruments selected</w:t>
      </w:r>
      <w:r>
        <w:rPr>
          <w:color w:val="000000"/>
          <w:sz w:val="40"/>
          <w:szCs w:val="40"/>
          <w:vertAlign w:val="superscript"/>
        </w:rPr>
        <w:t xml:space="preserve"> for each area are </w:t>
      </w:r>
      <w:proofErr w:type="spellStart"/>
      <w:r>
        <w:rPr>
          <w:color w:val="000000"/>
          <w:sz w:val="40"/>
          <w:szCs w:val="40"/>
          <w:vertAlign w:val="superscript"/>
        </w:rPr>
        <w:t>GaDO</w:t>
      </w:r>
      <w:r>
        <w:rPr>
          <w:sz w:val="40"/>
          <w:szCs w:val="40"/>
          <w:vertAlign w:val="superscript"/>
        </w:rPr>
        <w:t>E</w:t>
      </w:r>
      <w:r>
        <w:rPr>
          <w:color w:val="000000"/>
          <w:sz w:val="24"/>
          <w:szCs w:val="24"/>
        </w:rPr>
        <w:t>approved</w:t>
      </w:r>
      <w:proofErr w:type="spellEnd"/>
      <w:r>
        <w:rPr>
          <w:color w:val="000000"/>
          <w:sz w:val="24"/>
          <w:szCs w:val="24"/>
        </w:rPr>
        <w:t xml:space="preserve"> and meet the guidelines of Georgia Board of Education Rule 160-4-2-.38. </w:t>
      </w:r>
    </w:p>
    <w:p w:rsidR="00CB2340" w:rsidRDefault="00472DD5">
      <w:pPr>
        <w:widowControl w:val="0"/>
        <w:pBdr>
          <w:top w:val="nil"/>
          <w:left w:val="nil"/>
          <w:bottom w:val="nil"/>
          <w:right w:val="nil"/>
          <w:between w:val="nil"/>
        </w:pBdr>
        <w:spacing w:before="216" w:line="203" w:lineRule="auto"/>
        <w:ind w:left="2"/>
        <w:rPr>
          <w:color w:val="000000"/>
          <w:sz w:val="24"/>
          <w:szCs w:val="24"/>
        </w:rPr>
      </w:pPr>
      <w:r>
        <w:rPr>
          <w:b/>
          <w:color w:val="000000"/>
          <w:sz w:val="24"/>
          <w:szCs w:val="24"/>
        </w:rPr>
        <w:t xml:space="preserve">What testing instruments may be used to determine if my child is eligible for Gifted Services? </w:t>
      </w:r>
      <w:r>
        <w:rPr>
          <w:color w:val="000000"/>
          <w:sz w:val="24"/>
          <w:szCs w:val="24"/>
        </w:rPr>
        <w:t>During the testing process, the Gifted Eligibility Team may request your consen</w:t>
      </w:r>
      <w:r>
        <w:rPr>
          <w:color w:val="000000"/>
          <w:sz w:val="24"/>
          <w:szCs w:val="24"/>
        </w:rPr>
        <w:t>t to administer one or more of the following instruments: Cognitive Abilities Test (</w:t>
      </w:r>
      <w:proofErr w:type="spellStart"/>
      <w:r>
        <w:rPr>
          <w:color w:val="000000"/>
          <w:sz w:val="24"/>
          <w:szCs w:val="24"/>
        </w:rPr>
        <w:t>CogAT</w:t>
      </w:r>
      <w:proofErr w:type="spellEnd"/>
      <w:r>
        <w:rPr>
          <w:color w:val="000000"/>
          <w:sz w:val="24"/>
          <w:szCs w:val="24"/>
        </w:rPr>
        <w:t xml:space="preserve">), Torrance Test of Creative Thinking (TTCT), Gifted Rating Scales (GRS), Children’s Academic Intrinsic Motivation Inventory (CAIMI), </w:t>
      </w:r>
      <w:proofErr w:type="spellStart"/>
      <w:r>
        <w:rPr>
          <w:color w:val="000000"/>
          <w:sz w:val="24"/>
          <w:szCs w:val="24"/>
        </w:rPr>
        <w:t>Naglieri</w:t>
      </w:r>
      <w:proofErr w:type="spellEnd"/>
      <w:r>
        <w:rPr>
          <w:color w:val="000000"/>
          <w:sz w:val="24"/>
          <w:szCs w:val="24"/>
        </w:rPr>
        <w:t xml:space="preserve"> Nonverbal Abilities Test</w:t>
      </w:r>
      <w:r>
        <w:rPr>
          <w:color w:val="000000"/>
          <w:sz w:val="24"/>
          <w:szCs w:val="24"/>
        </w:rPr>
        <w:t xml:space="preserve"> (NNAT), and/or an academic product. Students will receive the Measure of Academic Progress (MAP) as </w:t>
      </w:r>
      <w:proofErr w:type="gramStart"/>
      <w:r>
        <w:rPr>
          <w:color w:val="000000"/>
          <w:sz w:val="24"/>
          <w:szCs w:val="24"/>
        </w:rPr>
        <w:t>a  universal</w:t>
      </w:r>
      <w:proofErr w:type="gramEnd"/>
      <w:r>
        <w:rPr>
          <w:color w:val="000000"/>
          <w:sz w:val="24"/>
          <w:szCs w:val="24"/>
        </w:rPr>
        <w:t xml:space="preserve"> district diagnostic assessment and those scores will also be used for gifted eligibility determination. The </w:t>
      </w:r>
      <w:proofErr w:type="spellStart"/>
      <w:r>
        <w:rPr>
          <w:color w:val="000000"/>
          <w:sz w:val="24"/>
          <w:szCs w:val="24"/>
        </w:rPr>
        <w:t>CogAT</w:t>
      </w:r>
      <w:proofErr w:type="spellEnd"/>
      <w:r>
        <w:rPr>
          <w:color w:val="000000"/>
          <w:sz w:val="24"/>
          <w:szCs w:val="24"/>
        </w:rPr>
        <w:t>, TTCT, and NNAT will only be</w:t>
      </w:r>
      <w:r>
        <w:rPr>
          <w:color w:val="000000"/>
          <w:sz w:val="24"/>
          <w:szCs w:val="24"/>
        </w:rPr>
        <w:t xml:space="preserve"> administered once every two years. </w:t>
      </w:r>
    </w:p>
    <w:p w:rsidR="00CB2340" w:rsidRDefault="00472DD5">
      <w:pPr>
        <w:widowControl w:val="0"/>
        <w:pBdr>
          <w:top w:val="nil"/>
          <w:left w:val="nil"/>
          <w:bottom w:val="nil"/>
          <w:right w:val="nil"/>
          <w:between w:val="nil"/>
        </w:pBdr>
        <w:spacing w:before="212" w:line="240" w:lineRule="auto"/>
        <w:ind w:left="3"/>
        <w:rPr>
          <w:b/>
          <w:color w:val="000000"/>
          <w:sz w:val="24"/>
          <w:szCs w:val="24"/>
        </w:rPr>
      </w:pPr>
      <w:r>
        <w:rPr>
          <w:b/>
          <w:color w:val="000000"/>
          <w:sz w:val="24"/>
          <w:szCs w:val="24"/>
        </w:rPr>
        <w:t>What is the Cognitive Abilities Test (</w:t>
      </w:r>
      <w:proofErr w:type="spellStart"/>
      <w:r>
        <w:rPr>
          <w:b/>
          <w:color w:val="000000"/>
          <w:sz w:val="24"/>
          <w:szCs w:val="24"/>
        </w:rPr>
        <w:t>CogAT</w:t>
      </w:r>
      <w:proofErr w:type="spellEnd"/>
      <w:r>
        <w:rPr>
          <w:b/>
          <w:color w:val="000000"/>
          <w:sz w:val="24"/>
          <w:szCs w:val="24"/>
        </w:rPr>
        <w:t xml:space="preserve">)? </w:t>
      </w:r>
    </w:p>
    <w:p w:rsidR="00CB2340" w:rsidRDefault="00472DD5">
      <w:pPr>
        <w:widowControl w:val="0"/>
        <w:pBdr>
          <w:top w:val="nil"/>
          <w:left w:val="nil"/>
          <w:bottom w:val="nil"/>
          <w:right w:val="nil"/>
          <w:between w:val="nil"/>
        </w:pBdr>
        <w:spacing w:line="199" w:lineRule="auto"/>
        <w:ind w:right="201" w:hanging="4"/>
        <w:rPr>
          <w:color w:val="000000"/>
          <w:sz w:val="24"/>
          <w:szCs w:val="24"/>
        </w:rPr>
      </w:pPr>
      <w:r>
        <w:rPr>
          <w:color w:val="000000"/>
          <w:sz w:val="24"/>
          <w:szCs w:val="24"/>
        </w:rPr>
        <w:t xml:space="preserve">The </w:t>
      </w:r>
      <w:proofErr w:type="spellStart"/>
      <w:r>
        <w:rPr>
          <w:color w:val="000000"/>
          <w:sz w:val="24"/>
          <w:szCs w:val="24"/>
        </w:rPr>
        <w:t>CogAT</w:t>
      </w:r>
      <w:proofErr w:type="spellEnd"/>
      <w:r>
        <w:rPr>
          <w:color w:val="000000"/>
          <w:sz w:val="24"/>
          <w:szCs w:val="24"/>
        </w:rPr>
        <w:t xml:space="preserve"> is a group-administered </w:t>
      </w:r>
      <w:r>
        <w:rPr>
          <w:b/>
          <w:color w:val="000000"/>
          <w:sz w:val="24"/>
          <w:szCs w:val="24"/>
          <w:u w:val="single"/>
        </w:rPr>
        <w:t xml:space="preserve">mental ability test </w:t>
      </w:r>
      <w:r>
        <w:rPr>
          <w:color w:val="000000"/>
          <w:sz w:val="24"/>
          <w:szCs w:val="24"/>
        </w:rPr>
        <w:t xml:space="preserve">completed on a computer. The </w:t>
      </w:r>
      <w:proofErr w:type="spellStart"/>
      <w:r>
        <w:rPr>
          <w:color w:val="000000"/>
          <w:sz w:val="24"/>
          <w:szCs w:val="24"/>
        </w:rPr>
        <w:t>CogAT</w:t>
      </w:r>
      <w:proofErr w:type="spellEnd"/>
      <w:r>
        <w:rPr>
          <w:color w:val="000000"/>
          <w:sz w:val="24"/>
          <w:szCs w:val="24"/>
        </w:rPr>
        <w:t xml:space="preserve"> assesses the level and pattern of cognitive development of </w:t>
      </w:r>
      <w:r>
        <w:rPr>
          <w:sz w:val="24"/>
          <w:szCs w:val="24"/>
        </w:rPr>
        <w:t>students from</w:t>
      </w:r>
      <w:r>
        <w:rPr>
          <w:color w:val="000000"/>
          <w:sz w:val="24"/>
          <w:szCs w:val="24"/>
        </w:rPr>
        <w:t xml:space="preserve"> Kindergarten through grade 12. The test measures general and specific reasoning abilities in three domains: verbal, quantitative, and nonverbal. These abilities reflect the overall cognitive processes that enable </w:t>
      </w:r>
      <w:r>
        <w:rPr>
          <w:sz w:val="24"/>
          <w:szCs w:val="24"/>
        </w:rPr>
        <w:t>individuals to</w:t>
      </w:r>
      <w:r>
        <w:rPr>
          <w:color w:val="000000"/>
          <w:sz w:val="24"/>
          <w:szCs w:val="24"/>
        </w:rPr>
        <w:t xml:space="preserve"> learn new tasks and solve p</w:t>
      </w:r>
      <w:r>
        <w:rPr>
          <w:color w:val="000000"/>
          <w:sz w:val="24"/>
          <w:szCs w:val="24"/>
        </w:rPr>
        <w:t xml:space="preserve">roblems. </w:t>
      </w:r>
    </w:p>
    <w:p w:rsidR="00CB2340" w:rsidRDefault="00472DD5">
      <w:pPr>
        <w:widowControl w:val="0"/>
        <w:pBdr>
          <w:top w:val="nil"/>
          <w:left w:val="nil"/>
          <w:bottom w:val="nil"/>
          <w:right w:val="nil"/>
          <w:between w:val="nil"/>
        </w:pBdr>
        <w:spacing w:before="238" w:line="203" w:lineRule="auto"/>
        <w:ind w:right="102"/>
        <w:rPr>
          <w:color w:val="000000"/>
          <w:sz w:val="24"/>
          <w:szCs w:val="24"/>
        </w:rPr>
      </w:pPr>
      <w:r>
        <w:rPr>
          <w:color w:val="000000"/>
          <w:sz w:val="24"/>
          <w:szCs w:val="24"/>
        </w:rPr>
        <w:t xml:space="preserve">The </w:t>
      </w:r>
      <w:proofErr w:type="spellStart"/>
      <w:r>
        <w:rPr>
          <w:color w:val="000000"/>
          <w:sz w:val="24"/>
          <w:szCs w:val="24"/>
        </w:rPr>
        <w:t>CogAT</w:t>
      </w:r>
      <w:proofErr w:type="spellEnd"/>
      <w:r>
        <w:rPr>
          <w:color w:val="000000"/>
          <w:sz w:val="24"/>
          <w:szCs w:val="24"/>
        </w:rPr>
        <w:t xml:space="preserve"> is typically administered to students over three days. Each testing session is </w:t>
      </w:r>
      <w:proofErr w:type="gramStart"/>
      <w:r>
        <w:rPr>
          <w:color w:val="000000"/>
          <w:sz w:val="24"/>
          <w:szCs w:val="24"/>
        </w:rPr>
        <w:t>approximately</w:t>
      </w:r>
      <w:proofErr w:type="gramEnd"/>
      <w:r>
        <w:rPr>
          <w:color w:val="000000"/>
          <w:sz w:val="24"/>
          <w:szCs w:val="24"/>
        </w:rPr>
        <w:t xml:space="preserve"> one hour. The resulting score for each battery is reported to parents as a national percentile rank in the mental ability section on the gifted</w:t>
      </w:r>
      <w:r>
        <w:rPr>
          <w:color w:val="000000"/>
          <w:sz w:val="24"/>
          <w:szCs w:val="24"/>
        </w:rPr>
        <w:t xml:space="preserve"> eligibility report. The national percentile rank allows you to compare your child’s results to others of the same age across the nation. The 96</w:t>
      </w:r>
      <w:r>
        <w:rPr>
          <w:color w:val="000000"/>
          <w:sz w:val="26"/>
          <w:szCs w:val="26"/>
          <w:vertAlign w:val="superscript"/>
        </w:rPr>
        <w:t xml:space="preserve">th </w:t>
      </w:r>
      <w:r>
        <w:rPr>
          <w:color w:val="000000"/>
          <w:sz w:val="24"/>
          <w:szCs w:val="24"/>
        </w:rPr>
        <w:t xml:space="preserve">percentile is the minimum score for gifted eligibility. </w:t>
      </w:r>
    </w:p>
    <w:p w:rsidR="00CB2340" w:rsidRDefault="00472DD5">
      <w:pPr>
        <w:widowControl w:val="0"/>
        <w:pBdr>
          <w:top w:val="nil"/>
          <w:left w:val="nil"/>
          <w:bottom w:val="nil"/>
          <w:right w:val="nil"/>
          <w:between w:val="nil"/>
        </w:pBdr>
        <w:spacing w:before="200" w:line="240" w:lineRule="auto"/>
        <w:ind w:left="3"/>
        <w:rPr>
          <w:b/>
          <w:color w:val="000000"/>
          <w:sz w:val="24"/>
          <w:szCs w:val="24"/>
        </w:rPr>
      </w:pPr>
      <w:r>
        <w:rPr>
          <w:b/>
          <w:color w:val="000000"/>
          <w:sz w:val="24"/>
          <w:szCs w:val="24"/>
        </w:rPr>
        <w:t xml:space="preserve">What is the Torrance Test of Creative Thinking (TTCT)? </w:t>
      </w:r>
    </w:p>
    <w:p w:rsidR="00CB2340" w:rsidRDefault="00472DD5">
      <w:pPr>
        <w:widowControl w:val="0"/>
        <w:pBdr>
          <w:top w:val="nil"/>
          <w:left w:val="nil"/>
          <w:bottom w:val="nil"/>
          <w:right w:val="nil"/>
          <w:between w:val="nil"/>
        </w:pBdr>
        <w:spacing w:line="199" w:lineRule="auto"/>
        <w:ind w:left="16" w:right="526" w:hanging="16"/>
        <w:rPr>
          <w:color w:val="000000"/>
          <w:sz w:val="24"/>
          <w:szCs w:val="24"/>
        </w:rPr>
      </w:pPr>
      <w:r>
        <w:rPr>
          <w:color w:val="000000"/>
          <w:sz w:val="24"/>
          <w:szCs w:val="24"/>
        </w:rPr>
        <w:t xml:space="preserve">The Figural TTCT is a group-administered pencil and paper </w:t>
      </w:r>
      <w:r>
        <w:rPr>
          <w:b/>
          <w:color w:val="000000"/>
          <w:sz w:val="24"/>
          <w:szCs w:val="24"/>
          <w:u w:val="single"/>
        </w:rPr>
        <w:t xml:space="preserve">creativity test </w:t>
      </w:r>
      <w:r>
        <w:rPr>
          <w:color w:val="000000"/>
          <w:sz w:val="24"/>
          <w:szCs w:val="24"/>
        </w:rPr>
        <w:t>requiring pictorial responses. It requires students to use their imagination, solve problems, think of new ideas, and elaborat</w:t>
      </w:r>
      <w:r>
        <w:rPr>
          <w:color w:val="000000"/>
          <w:sz w:val="24"/>
          <w:szCs w:val="24"/>
        </w:rPr>
        <w:t xml:space="preserve">e on their ideas. </w:t>
      </w:r>
    </w:p>
    <w:p w:rsidR="00CB2340" w:rsidRDefault="00472DD5">
      <w:pPr>
        <w:widowControl w:val="0"/>
        <w:pBdr>
          <w:top w:val="nil"/>
          <w:left w:val="nil"/>
          <w:bottom w:val="nil"/>
          <w:right w:val="nil"/>
          <w:between w:val="nil"/>
        </w:pBdr>
        <w:spacing w:before="240" w:line="210" w:lineRule="auto"/>
        <w:ind w:right="47" w:hanging="2"/>
        <w:rPr>
          <w:color w:val="000000"/>
          <w:sz w:val="24"/>
          <w:szCs w:val="24"/>
        </w:rPr>
      </w:pPr>
      <w:r>
        <w:rPr>
          <w:color w:val="000000"/>
          <w:sz w:val="24"/>
          <w:szCs w:val="24"/>
        </w:rPr>
        <w:t>The TTCT is administered in one test session, lasting approximately one hour. The resulting score is reported as a national percentile rank to parents in the creativity section on the gifted eligibility report. The 90</w:t>
      </w:r>
      <w:r>
        <w:rPr>
          <w:color w:val="000000"/>
          <w:sz w:val="26"/>
          <w:szCs w:val="26"/>
          <w:vertAlign w:val="superscript"/>
        </w:rPr>
        <w:t xml:space="preserve">th </w:t>
      </w:r>
      <w:r>
        <w:rPr>
          <w:color w:val="000000"/>
          <w:sz w:val="24"/>
          <w:szCs w:val="24"/>
        </w:rPr>
        <w:t>percentile is the</w:t>
      </w:r>
      <w:r>
        <w:rPr>
          <w:color w:val="000000"/>
          <w:sz w:val="24"/>
          <w:szCs w:val="24"/>
        </w:rPr>
        <w:t xml:space="preserve"> minimum qualifying score for gifted eligibility. </w:t>
      </w:r>
    </w:p>
    <w:p w:rsidR="00CB2340" w:rsidRDefault="00472DD5">
      <w:pPr>
        <w:widowControl w:val="0"/>
        <w:pBdr>
          <w:top w:val="nil"/>
          <w:left w:val="nil"/>
          <w:bottom w:val="nil"/>
          <w:right w:val="nil"/>
          <w:between w:val="nil"/>
        </w:pBdr>
        <w:spacing w:before="203" w:line="240" w:lineRule="auto"/>
        <w:ind w:left="3"/>
        <w:rPr>
          <w:b/>
          <w:color w:val="000000"/>
          <w:sz w:val="24"/>
          <w:szCs w:val="24"/>
        </w:rPr>
      </w:pPr>
      <w:r>
        <w:rPr>
          <w:b/>
          <w:color w:val="000000"/>
          <w:sz w:val="24"/>
          <w:szCs w:val="24"/>
        </w:rPr>
        <w:t xml:space="preserve">What is the NWEA Measure of Academic Progress (MAP)? </w:t>
      </w:r>
    </w:p>
    <w:p w:rsidR="00CB2340" w:rsidRDefault="00472DD5">
      <w:pPr>
        <w:widowControl w:val="0"/>
        <w:pBdr>
          <w:top w:val="nil"/>
          <w:left w:val="nil"/>
          <w:bottom w:val="nil"/>
          <w:right w:val="nil"/>
          <w:between w:val="nil"/>
        </w:pBdr>
        <w:spacing w:line="203" w:lineRule="auto"/>
        <w:ind w:left="4" w:right="452" w:hanging="4"/>
        <w:rPr>
          <w:color w:val="000000"/>
          <w:sz w:val="24"/>
          <w:szCs w:val="24"/>
        </w:rPr>
      </w:pPr>
      <w:r>
        <w:rPr>
          <w:color w:val="000000"/>
          <w:sz w:val="40"/>
          <w:szCs w:val="40"/>
          <w:vertAlign w:val="superscript"/>
        </w:rPr>
        <w:t xml:space="preserve">The Northwestern Evaluation Association’s Measure of Academic Progress (NWEA MAP) is a group </w:t>
      </w:r>
      <w:r>
        <w:rPr>
          <w:color w:val="000000"/>
          <w:sz w:val="24"/>
          <w:szCs w:val="24"/>
        </w:rPr>
        <w:t xml:space="preserve">administered </w:t>
      </w:r>
      <w:r>
        <w:rPr>
          <w:b/>
          <w:color w:val="000000"/>
          <w:sz w:val="24"/>
          <w:szCs w:val="24"/>
          <w:u w:val="single"/>
        </w:rPr>
        <w:t xml:space="preserve">achievement test </w:t>
      </w:r>
      <w:r>
        <w:rPr>
          <w:color w:val="000000"/>
          <w:sz w:val="24"/>
          <w:szCs w:val="24"/>
        </w:rPr>
        <w:t xml:space="preserve">given to </w:t>
      </w:r>
      <w:r>
        <w:rPr>
          <w:sz w:val="24"/>
          <w:szCs w:val="24"/>
        </w:rPr>
        <w:t>students in</w:t>
      </w:r>
      <w:r>
        <w:rPr>
          <w:color w:val="000000"/>
          <w:sz w:val="24"/>
          <w:szCs w:val="24"/>
        </w:rPr>
        <w:t xml:space="preserve"> grades K-12 district-wide, three times per year, and completed on a computer. Achievement tests assess how well a student has learned objectives in academic areas. Both the reading and math sections are administered in approximately one-hour sessions each</w:t>
      </w:r>
      <w:r>
        <w:rPr>
          <w:color w:val="000000"/>
          <w:sz w:val="24"/>
          <w:szCs w:val="24"/>
        </w:rPr>
        <w:t>. For gifted identification, total reading, total math, is reported in the achievement section on the gifted eligibility report. The 90</w:t>
      </w:r>
      <w:r>
        <w:rPr>
          <w:color w:val="000000"/>
          <w:sz w:val="26"/>
          <w:szCs w:val="26"/>
          <w:vertAlign w:val="superscript"/>
        </w:rPr>
        <w:t xml:space="preserve">th </w:t>
      </w:r>
      <w:r>
        <w:rPr>
          <w:color w:val="000000"/>
          <w:sz w:val="24"/>
          <w:szCs w:val="24"/>
        </w:rPr>
        <w:t xml:space="preserve">percentile </w:t>
      </w:r>
      <w:r>
        <w:rPr>
          <w:sz w:val="24"/>
          <w:szCs w:val="24"/>
        </w:rPr>
        <w:t>is the</w:t>
      </w:r>
      <w:r>
        <w:rPr>
          <w:color w:val="000000"/>
          <w:sz w:val="24"/>
          <w:szCs w:val="24"/>
        </w:rPr>
        <w:t xml:space="preserve"> minimum qualifying score for gifted eligibility. </w:t>
      </w:r>
    </w:p>
    <w:p w:rsidR="00CB2340" w:rsidRDefault="00472DD5">
      <w:pPr>
        <w:widowControl w:val="0"/>
        <w:pBdr>
          <w:top w:val="nil"/>
          <w:left w:val="nil"/>
          <w:bottom w:val="nil"/>
          <w:right w:val="nil"/>
          <w:between w:val="nil"/>
        </w:pBdr>
        <w:spacing w:before="1891" w:line="240" w:lineRule="auto"/>
        <w:ind w:left="16"/>
        <w:rPr>
          <w:color w:val="000000"/>
        </w:rPr>
      </w:pPr>
      <w:r>
        <w:rPr>
          <w:color w:val="000000"/>
        </w:rPr>
        <w:lastRenderedPageBreak/>
        <w:t xml:space="preserve">Revised 07.14.2021 </w:t>
      </w:r>
    </w:p>
    <w:p w:rsidR="00CB2340" w:rsidRDefault="00472DD5">
      <w:pPr>
        <w:widowControl w:val="0"/>
        <w:pBdr>
          <w:top w:val="nil"/>
          <w:left w:val="nil"/>
          <w:bottom w:val="nil"/>
          <w:right w:val="nil"/>
          <w:between w:val="nil"/>
        </w:pBdr>
        <w:spacing w:line="240" w:lineRule="auto"/>
        <w:ind w:left="3"/>
        <w:rPr>
          <w:b/>
          <w:color w:val="000000"/>
          <w:sz w:val="24"/>
          <w:szCs w:val="24"/>
        </w:rPr>
      </w:pPr>
      <w:r>
        <w:rPr>
          <w:b/>
          <w:color w:val="000000"/>
          <w:sz w:val="24"/>
          <w:szCs w:val="24"/>
        </w:rPr>
        <w:t xml:space="preserve">What is the Gifted Rating Scales (GRS or GES)? </w:t>
      </w:r>
    </w:p>
    <w:p w:rsidR="00CB2340" w:rsidRDefault="00472DD5">
      <w:pPr>
        <w:widowControl w:val="0"/>
        <w:pBdr>
          <w:top w:val="nil"/>
          <w:left w:val="nil"/>
          <w:bottom w:val="nil"/>
          <w:right w:val="nil"/>
          <w:between w:val="nil"/>
        </w:pBdr>
        <w:spacing w:line="200" w:lineRule="auto"/>
        <w:ind w:left="2" w:right="33" w:firstLine="6"/>
        <w:rPr>
          <w:color w:val="000000"/>
          <w:sz w:val="24"/>
          <w:szCs w:val="24"/>
        </w:rPr>
      </w:pPr>
      <w:r>
        <w:rPr>
          <w:color w:val="000000"/>
          <w:sz w:val="24"/>
          <w:szCs w:val="24"/>
        </w:rPr>
        <w:t xml:space="preserve">Gifted Rating Scales are norm-referenced rating scales for </w:t>
      </w:r>
      <w:r>
        <w:rPr>
          <w:b/>
          <w:color w:val="000000"/>
          <w:sz w:val="24"/>
          <w:szCs w:val="24"/>
          <w:u w:val="single"/>
        </w:rPr>
        <w:t>motivation</w:t>
      </w:r>
      <w:r>
        <w:rPr>
          <w:b/>
          <w:color w:val="000000"/>
          <w:sz w:val="24"/>
          <w:szCs w:val="24"/>
        </w:rPr>
        <w:t xml:space="preserve"> </w:t>
      </w:r>
      <w:r>
        <w:rPr>
          <w:color w:val="000000"/>
          <w:sz w:val="24"/>
          <w:szCs w:val="24"/>
        </w:rPr>
        <w:t>based on current theories of giftedness; their use meets state guidelines regarding the definition of gifted and talented students for stu</w:t>
      </w:r>
      <w:r>
        <w:rPr>
          <w:color w:val="000000"/>
          <w:sz w:val="24"/>
          <w:szCs w:val="24"/>
        </w:rPr>
        <w:t>dents in grades K-7. The GRS is a rating scale completed by a child’s teacher(s) and based upon that child’s motivational behaviors in an academic setting. The local school Gifted Eligibility Team will select two teachers to complete the scale who have kno</w:t>
      </w:r>
      <w:r>
        <w:rPr>
          <w:color w:val="000000"/>
          <w:sz w:val="24"/>
          <w:szCs w:val="24"/>
        </w:rPr>
        <w:t xml:space="preserve">wn the child for at least thirty days. The highest score will be utilized, and is reported as a national percentile rank to parents in the motivation section on the gifted eligibility report. </w:t>
      </w:r>
    </w:p>
    <w:p w:rsidR="00CB2340" w:rsidRDefault="00472DD5">
      <w:pPr>
        <w:widowControl w:val="0"/>
        <w:pBdr>
          <w:top w:val="nil"/>
          <w:left w:val="nil"/>
          <w:bottom w:val="nil"/>
          <w:right w:val="nil"/>
          <w:between w:val="nil"/>
        </w:pBdr>
        <w:spacing w:before="210" w:line="201" w:lineRule="auto"/>
        <w:ind w:right="107" w:hanging="4"/>
        <w:rPr>
          <w:i/>
          <w:color w:val="000000"/>
          <w:sz w:val="24"/>
          <w:szCs w:val="24"/>
        </w:rPr>
      </w:pPr>
      <w:r>
        <w:rPr>
          <w:color w:val="000000"/>
          <w:sz w:val="24"/>
          <w:szCs w:val="24"/>
        </w:rPr>
        <w:t>The 90</w:t>
      </w:r>
      <w:r>
        <w:rPr>
          <w:color w:val="000000"/>
          <w:sz w:val="26"/>
          <w:szCs w:val="26"/>
          <w:vertAlign w:val="superscript"/>
        </w:rPr>
        <w:t xml:space="preserve">th </w:t>
      </w:r>
      <w:r>
        <w:rPr>
          <w:color w:val="000000"/>
          <w:sz w:val="24"/>
          <w:szCs w:val="24"/>
        </w:rPr>
        <w:t xml:space="preserve">percentile is the minimum qualifying score. While a qualifying score is valid for two years, the GRS may be re-administered after one calendar year by different teachers only if the child is referred for Second </w:t>
      </w:r>
      <w:proofErr w:type="gramStart"/>
      <w:r>
        <w:rPr>
          <w:color w:val="000000"/>
          <w:sz w:val="24"/>
          <w:szCs w:val="24"/>
        </w:rPr>
        <w:t>Look  gifted</w:t>
      </w:r>
      <w:proofErr w:type="gramEnd"/>
      <w:r>
        <w:rPr>
          <w:color w:val="000000"/>
          <w:sz w:val="24"/>
          <w:szCs w:val="24"/>
        </w:rPr>
        <w:t xml:space="preserve"> testing. </w:t>
      </w:r>
      <w:r>
        <w:rPr>
          <w:i/>
          <w:color w:val="000000"/>
          <w:sz w:val="24"/>
          <w:szCs w:val="24"/>
        </w:rPr>
        <w:t xml:space="preserve">Motivation refers to a </w:t>
      </w:r>
      <w:r>
        <w:rPr>
          <w:i/>
          <w:color w:val="000000"/>
          <w:sz w:val="24"/>
          <w:szCs w:val="24"/>
        </w:rPr>
        <w:t xml:space="preserve">child’s desire to achieve a goal or complete self-selected tasks. Motivation is not a type of giftedness but rather viewed as the energy that drives a child to achieve. </w:t>
      </w:r>
    </w:p>
    <w:p w:rsidR="00CB2340" w:rsidRDefault="00472DD5">
      <w:pPr>
        <w:widowControl w:val="0"/>
        <w:pBdr>
          <w:top w:val="nil"/>
          <w:left w:val="nil"/>
          <w:bottom w:val="nil"/>
          <w:right w:val="nil"/>
          <w:between w:val="nil"/>
        </w:pBdr>
        <w:spacing w:before="219" w:line="240" w:lineRule="auto"/>
        <w:ind w:left="3"/>
        <w:rPr>
          <w:b/>
          <w:color w:val="000000"/>
          <w:sz w:val="24"/>
          <w:szCs w:val="24"/>
        </w:rPr>
      </w:pPr>
      <w:r>
        <w:rPr>
          <w:b/>
          <w:color w:val="000000"/>
          <w:sz w:val="24"/>
          <w:szCs w:val="24"/>
        </w:rPr>
        <w:t xml:space="preserve">What is the Children’s Academic Intrinsic Motivation Inventory (CAIMI)? </w:t>
      </w:r>
    </w:p>
    <w:p w:rsidR="00CB2340" w:rsidRDefault="00472DD5">
      <w:pPr>
        <w:widowControl w:val="0"/>
        <w:pBdr>
          <w:top w:val="nil"/>
          <w:left w:val="nil"/>
          <w:bottom w:val="nil"/>
          <w:right w:val="nil"/>
          <w:between w:val="nil"/>
        </w:pBdr>
        <w:spacing w:line="204" w:lineRule="auto"/>
        <w:ind w:right="4" w:hanging="2"/>
        <w:rPr>
          <w:color w:val="000000"/>
          <w:sz w:val="24"/>
          <w:szCs w:val="24"/>
        </w:rPr>
      </w:pPr>
      <w:r>
        <w:rPr>
          <w:color w:val="000000"/>
          <w:sz w:val="24"/>
          <w:szCs w:val="24"/>
        </w:rPr>
        <w:t xml:space="preserve">The CAIMI measures the academic intrinsic </w:t>
      </w:r>
      <w:r>
        <w:rPr>
          <w:b/>
          <w:color w:val="000000"/>
          <w:sz w:val="24"/>
          <w:szCs w:val="24"/>
          <w:u w:val="single"/>
        </w:rPr>
        <w:t>motivation</w:t>
      </w:r>
      <w:r>
        <w:rPr>
          <w:b/>
          <w:color w:val="000000"/>
          <w:sz w:val="24"/>
          <w:szCs w:val="24"/>
        </w:rPr>
        <w:t xml:space="preserve"> </w:t>
      </w:r>
      <w:r>
        <w:rPr>
          <w:color w:val="000000"/>
          <w:sz w:val="24"/>
          <w:szCs w:val="24"/>
        </w:rPr>
        <w:t>as defined as enjoyment of school learning characterized by an orientation toward mastery, curiosity, persistence, and the learning of challenging, difficult, and novel tasks. The CAIMI contains five sca</w:t>
      </w:r>
      <w:r>
        <w:rPr>
          <w:color w:val="000000"/>
          <w:sz w:val="24"/>
          <w:szCs w:val="24"/>
        </w:rPr>
        <w:t>les, four in each of the academic areas and one general orientation scale. Students in grade 8 who have passed their 14</w:t>
      </w:r>
      <w:r>
        <w:rPr>
          <w:color w:val="000000"/>
          <w:sz w:val="26"/>
          <w:szCs w:val="26"/>
          <w:vertAlign w:val="superscript"/>
        </w:rPr>
        <w:t xml:space="preserve">th </w:t>
      </w:r>
      <w:r>
        <w:rPr>
          <w:color w:val="000000"/>
          <w:sz w:val="24"/>
          <w:szCs w:val="24"/>
        </w:rPr>
        <w:t>birthday will complete the inventory</w:t>
      </w:r>
      <w:r>
        <w:rPr>
          <w:color w:val="000000"/>
          <w:sz w:val="24"/>
          <w:szCs w:val="24"/>
          <w:u w:val="single"/>
        </w:rPr>
        <w:t xml:space="preserve"> </w:t>
      </w:r>
      <w:r>
        <w:rPr>
          <w:color w:val="000000"/>
          <w:sz w:val="24"/>
          <w:szCs w:val="24"/>
        </w:rPr>
        <w:t>in a group setting in approximately 30 minutes. Scores are reported for motivation in reading, math, science, social studies, and general attitudes toward school and learning. The resulting scores are reported as national percentiles to parents in the moti</w:t>
      </w:r>
      <w:r>
        <w:rPr>
          <w:color w:val="000000"/>
          <w:sz w:val="24"/>
          <w:szCs w:val="24"/>
        </w:rPr>
        <w:t>vation section on the gifted eligibility report. Students can complete the inventory once each calendar year and two of the five scores must be at or above the 90</w:t>
      </w:r>
      <w:r>
        <w:rPr>
          <w:color w:val="000000"/>
          <w:sz w:val="26"/>
          <w:szCs w:val="26"/>
          <w:vertAlign w:val="superscript"/>
        </w:rPr>
        <w:t xml:space="preserve">th </w:t>
      </w:r>
      <w:r>
        <w:rPr>
          <w:color w:val="000000"/>
          <w:sz w:val="24"/>
          <w:szCs w:val="24"/>
        </w:rPr>
        <w:t xml:space="preserve">percentile to support gifted eligibility. </w:t>
      </w:r>
    </w:p>
    <w:p w:rsidR="00CB2340" w:rsidRDefault="00472DD5">
      <w:pPr>
        <w:widowControl w:val="0"/>
        <w:pBdr>
          <w:top w:val="nil"/>
          <w:left w:val="nil"/>
          <w:bottom w:val="nil"/>
          <w:right w:val="nil"/>
          <w:between w:val="nil"/>
        </w:pBdr>
        <w:spacing w:before="211" w:line="240" w:lineRule="auto"/>
        <w:ind w:left="3"/>
        <w:rPr>
          <w:b/>
          <w:color w:val="000000"/>
          <w:sz w:val="24"/>
          <w:szCs w:val="24"/>
        </w:rPr>
      </w:pPr>
      <w:r>
        <w:rPr>
          <w:b/>
          <w:color w:val="000000"/>
          <w:sz w:val="24"/>
          <w:szCs w:val="24"/>
        </w:rPr>
        <w:t xml:space="preserve">What is the </w:t>
      </w:r>
      <w:proofErr w:type="spellStart"/>
      <w:r>
        <w:rPr>
          <w:b/>
          <w:color w:val="000000"/>
          <w:sz w:val="24"/>
          <w:szCs w:val="24"/>
        </w:rPr>
        <w:t>Naglieri</w:t>
      </w:r>
      <w:proofErr w:type="spellEnd"/>
      <w:r>
        <w:rPr>
          <w:b/>
          <w:color w:val="000000"/>
          <w:sz w:val="24"/>
          <w:szCs w:val="24"/>
        </w:rPr>
        <w:t xml:space="preserve"> Nonverbal Abilities Test (N</w:t>
      </w:r>
      <w:r>
        <w:rPr>
          <w:b/>
          <w:color w:val="000000"/>
          <w:sz w:val="24"/>
          <w:szCs w:val="24"/>
        </w:rPr>
        <w:t xml:space="preserve">NAT)? </w:t>
      </w:r>
    </w:p>
    <w:p w:rsidR="00CB2340" w:rsidRDefault="00472DD5">
      <w:pPr>
        <w:widowControl w:val="0"/>
        <w:pBdr>
          <w:top w:val="nil"/>
          <w:left w:val="nil"/>
          <w:bottom w:val="nil"/>
          <w:right w:val="nil"/>
          <w:between w:val="nil"/>
        </w:pBdr>
        <w:spacing w:line="203" w:lineRule="auto"/>
        <w:ind w:right="152" w:hanging="2"/>
        <w:rPr>
          <w:color w:val="000000"/>
          <w:sz w:val="24"/>
          <w:szCs w:val="24"/>
        </w:rPr>
      </w:pPr>
      <w:r>
        <w:rPr>
          <w:color w:val="000000"/>
          <w:sz w:val="24"/>
          <w:szCs w:val="24"/>
        </w:rPr>
        <w:t xml:space="preserve">The NNAT is a </w:t>
      </w:r>
      <w:r>
        <w:rPr>
          <w:b/>
          <w:color w:val="000000"/>
          <w:sz w:val="24"/>
          <w:szCs w:val="24"/>
          <w:u w:val="single"/>
        </w:rPr>
        <w:t xml:space="preserve">mental ability test, </w:t>
      </w:r>
      <w:r>
        <w:rPr>
          <w:color w:val="000000"/>
          <w:sz w:val="24"/>
          <w:szCs w:val="24"/>
        </w:rPr>
        <w:t xml:space="preserve">given only in Second Look, which provides a nonverbal, culturally </w:t>
      </w:r>
      <w:proofErr w:type="gramStart"/>
      <w:r>
        <w:rPr>
          <w:color w:val="000000"/>
          <w:sz w:val="24"/>
          <w:szCs w:val="24"/>
        </w:rPr>
        <w:t>neutral  assessment</w:t>
      </w:r>
      <w:proofErr w:type="gramEnd"/>
      <w:r>
        <w:rPr>
          <w:color w:val="000000"/>
          <w:sz w:val="24"/>
          <w:szCs w:val="24"/>
        </w:rPr>
        <w:t xml:space="preserve"> of general mental ability. It is designed to assess the reasoning ability of students in Kindergarten through grade 12. The NNAT is administered to students in one test s</w:t>
      </w:r>
      <w:r>
        <w:rPr>
          <w:color w:val="000000"/>
          <w:sz w:val="24"/>
          <w:szCs w:val="24"/>
        </w:rPr>
        <w:t>ession using the computer. The resulting score is reported to parents as a national percentile rank in the mental ability section on the gifted eligibility report. The national percentile rank allows you to compare your child’s results to others of the sam</w:t>
      </w:r>
      <w:r>
        <w:rPr>
          <w:color w:val="000000"/>
          <w:sz w:val="24"/>
          <w:szCs w:val="24"/>
        </w:rPr>
        <w:t>e age across the nation. The 96</w:t>
      </w:r>
      <w:r>
        <w:rPr>
          <w:color w:val="000000"/>
          <w:sz w:val="26"/>
          <w:szCs w:val="26"/>
          <w:vertAlign w:val="superscript"/>
        </w:rPr>
        <w:t xml:space="preserve">th </w:t>
      </w:r>
      <w:r>
        <w:rPr>
          <w:color w:val="000000"/>
          <w:sz w:val="24"/>
          <w:szCs w:val="24"/>
        </w:rPr>
        <w:t xml:space="preserve">percentile is the minimum qualifying score for gifted eligibility. </w:t>
      </w:r>
    </w:p>
    <w:p w:rsidR="00CB2340" w:rsidRDefault="00472DD5">
      <w:pPr>
        <w:widowControl w:val="0"/>
        <w:pBdr>
          <w:top w:val="nil"/>
          <w:left w:val="nil"/>
          <w:bottom w:val="nil"/>
          <w:right w:val="nil"/>
          <w:between w:val="nil"/>
        </w:pBdr>
        <w:spacing w:before="215" w:line="240" w:lineRule="auto"/>
        <w:ind w:left="3"/>
        <w:rPr>
          <w:b/>
          <w:color w:val="000000"/>
          <w:sz w:val="24"/>
          <w:szCs w:val="24"/>
        </w:rPr>
      </w:pPr>
      <w:r>
        <w:rPr>
          <w:b/>
          <w:color w:val="000000"/>
          <w:sz w:val="24"/>
          <w:szCs w:val="24"/>
        </w:rPr>
        <w:t xml:space="preserve">What is the academic product? </w:t>
      </w:r>
    </w:p>
    <w:p w:rsidR="00CB2340" w:rsidRDefault="00472DD5">
      <w:pPr>
        <w:widowControl w:val="0"/>
        <w:pBdr>
          <w:top w:val="nil"/>
          <w:left w:val="nil"/>
          <w:bottom w:val="nil"/>
          <w:right w:val="nil"/>
          <w:between w:val="nil"/>
        </w:pBdr>
        <w:spacing w:line="200" w:lineRule="auto"/>
        <w:ind w:left="4" w:right="175" w:firstLine="4"/>
        <w:rPr>
          <w:color w:val="000000"/>
          <w:sz w:val="24"/>
          <w:szCs w:val="24"/>
        </w:rPr>
      </w:pPr>
      <w:r>
        <w:rPr>
          <w:color w:val="000000"/>
          <w:sz w:val="24"/>
          <w:szCs w:val="24"/>
        </w:rPr>
        <w:t xml:space="preserve">Given only in grades 1-5, the academic product is a planned experience completed by students in a </w:t>
      </w:r>
      <w:proofErr w:type="gramStart"/>
      <w:r>
        <w:rPr>
          <w:color w:val="000000"/>
          <w:sz w:val="24"/>
          <w:szCs w:val="24"/>
        </w:rPr>
        <w:t>classroom  setting</w:t>
      </w:r>
      <w:proofErr w:type="gramEnd"/>
      <w:r>
        <w:rPr>
          <w:color w:val="000000"/>
          <w:sz w:val="24"/>
          <w:szCs w:val="24"/>
        </w:rPr>
        <w:t>. Produ</w:t>
      </w:r>
      <w:r>
        <w:rPr>
          <w:color w:val="000000"/>
          <w:sz w:val="24"/>
          <w:szCs w:val="24"/>
        </w:rPr>
        <w:t xml:space="preserve">cts are designed as high-level, open-ended activities designed specifically to elicit and </w:t>
      </w:r>
      <w:proofErr w:type="gramStart"/>
      <w:r>
        <w:rPr>
          <w:color w:val="000000"/>
          <w:sz w:val="24"/>
          <w:szCs w:val="24"/>
        </w:rPr>
        <w:t>diagnose  advanced</w:t>
      </w:r>
      <w:proofErr w:type="gramEnd"/>
      <w:r>
        <w:rPr>
          <w:color w:val="000000"/>
          <w:sz w:val="24"/>
          <w:szCs w:val="24"/>
        </w:rPr>
        <w:t xml:space="preserve"> abilities and do not have a time limit. Products are evaluated independently by at least three trained evaluators using a rubric. Products can be u</w:t>
      </w:r>
      <w:r>
        <w:rPr>
          <w:color w:val="000000"/>
          <w:sz w:val="24"/>
          <w:szCs w:val="24"/>
        </w:rPr>
        <w:t>sed in the area of creativity, motivation, or a</w:t>
      </w:r>
      <w:r>
        <w:rPr>
          <w:color w:val="000000"/>
          <w:sz w:val="23"/>
          <w:szCs w:val="23"/>
        </w:rPr>
        <w:t xml:space="preserve">chievement. </w:t>
      </w:r>
      <w:r>
        <w:rPr>
          <w:color w:val="000000"/>
          <w:sz w:val="24"/>
          <w:szCs w:val="24"/>
        </w:rPr>
        <w:t xml:space="preserve">A score of 90 or higher is required to support gifted eligibility. Note that students may not “feel” like they were “tested” when completing a product. </w:t>
      </w:r>
    </w:p>
    <w:p w:rsidR="00CB2340" w:rsidRDefault="00472DD5">
      <w:pPr>
        <w:widowControl w:val="0"/>
        <w:pBdr>
          <w:top w:val="nil"/>
          <w:left w:val="nil"/>
          <w:bottom w:val="nil"/>
          <w:right w:val="nil"/>
          <w:between w:val="nil"/>
        </w:pBdr>
        <w:spacing w:before="215" w:line="240" w:lineRule="auto"/>
        <w:ind w:left="14"/>
        <w:rPr>
          <w:b/>
          <w:color w:val="000000"/>
          <w:sz w:val="24"/>
          <w:szCs w:val="24"/>
        </w:rPr>
      </w:pPr>
      <w:r>
        <w:rPr>
          <w:b/>
          <w:color w:val="000000"/>
          <w:sz w:val="24"/>
          <w:szCs w:val="24"/>
        </w:rPr>
        <w:t xml:space="preserve">How can I help my child prepare for these instruments? </w:t>
      </w:r>
    </w:p>
    <w:p w:rsidR="00CB2340" w:rsidRDefault="00472DD5">
      <w:pPr>
        <w:widowControl w:val="0"/>
        <w:pBdr>
          <w:top w:val="nil"/>
          <w:left w:val="nil"/>
          <w:bottom w:val="nil"/>
          <w:right w:val="nil"/>
          <w:between w:val="nil"/>
        </w:pBdr>
        <w:spacing w:line="200" w:lineRule="auto"/>
        <w:ind w:left="2" w:right="12" w:firstLine="16"/>
        <w:rPr>
          <w:color w:val="000000"/>
          <w:sz w:val="24"/>
          <w:szCs w:val="24"/>
        </w:rPr>
      </w:pPr>
      <w:r>
        <w:rPr>
          <w:color w:val="000000"/>
          <w:sz w:val="24"/>
          <w:szCs w:val="24"/>
        </w:rPr>
        <w:t xml:space="preserve">Knowledge or skills needed are developed as a result of all school and life experiences. These are not tests you can, or should, prepare for as they are meant to measure innate ability. Do </w:t>
      </w:r>
      <w:r>
        <w:rPr>
          <w:i/>
          <w:color w:val="000000"/>
          <w:sz w:val="24"/>
          <w:szCs w:val="24"/>
        </w:rPr>
        <w:t xml:space="preserve">not </w:t>
      </w:r>
      <w:r>
        <w:rPr>
          <w:color w:val="000000"/>
          <w:sz w:val="24"/>
          <w:szCs w:val="24"/>
        </w:rPr>
        <w:t>overemp</w:t>
      </w:r>
      <w:r>
        <w:rPr>
          <w:color w:val="000000"/>
          <w:sz w:val="24"/>
          <w:szCs w:val="24"/>
        </w:rPr>
        <w:t xml:space="preserve">hasize the importance of these tests or act in a way so as to add any test anxiety. Make sure that your child gets a good night’s sleep prior to testing and has a nutritious breakfast each morning before testing. </w:t>
      </w:r>
    </w:p>
    <w:p w:rsidR="00CB2340" w:rsidRDefault="00472DD5">
      <w:pPr>
        <w:widowControl w:val="0"/>
        <w:pBdr>
          <w:top w:val="nil"/>
          <w:left w:val="nil"/>
          <w:bottom w:val="nil"/>
          <w:right w:val="nil"/>
          <w:between w:val="nil"/>
        </w:pBdr>
        <w:spacing w:before="215" w:line="203" w:lineRule="auto"/>
        <w:ind w:right="112" w:firstLine="3"/>
        <w:rPr>
          <w:color w:val="000000"/>
          <w:sz w:val="24"/>
          <w:szCs w:val="24"/>
        </w:rPr>
      </w:pPr>
      <w:r>
        <w:rPr>
          <w:b/>
          <w:color w:val="000000"/>
          <w:sz w:val="24"/>
          <w:szCs w:val="24"/>
        </w:rPr>
        <w:t>Why is my child only being recommended for</w:t>
      </w:r>
      <w:r>
        <w:rPr>
          <w:b/>
          <w:color w:val="000000"/>
          <w:sz w:val="24"/>
          <w:szCs w:val="24"/>
        </w:rPr>
        <w:t xml:space="preserve"> some instruments and not all of them? </w:t>
      </w:r>
      <w:r>
        <w:rPr>
          <w:color w:val="000000"/>
          <w:sz w:val="24"/>
          <w:szCs w:val="24"/>
        </w:rPr>
        <w:t xml:space="preserve">The Gifted Eligibility Team will use only one instrument for each category: Mental Ability, Creativity, Achievement, and Motivation. Based upon previous testing experiences and/or classroom performance, some children </w:t>
      </w:r>
      <w:r>
        <w:rPr>
          <w:color w:val="000000"/>
          <w:sz w:val="24"/>
          <w:szCs w:val="24"/>
        </w:rPr>
        <w:t>may have prior test data in their permanent record can be used in one or more categories. Children will not be tested unnecessarily. The Gifted Eligibility Team has more than one option of instrument for most categories. The team will use all relevant data</w:t>
      </w:r>
      <w:r>
        <w:rPr>
          <w:color w:val="000000"/>
          <w:sz w:val="24"/>
          <w:szCs w:val="24"/>
        </w:rPr>
        <w:t xml:space="preserve"> about the student to select the best instrument at the time. The team will not exhaust all of its options in each category during any referral window. </w:t>
      </w:r>
    </w:p>
    <w:p w:rsidR="00CB2340" w:rsidRDefault="00472DD5">
      <w:pPr>
        <w:widowControl w:val="0"/>
        <w:pBdr>
          <w:top w:val="nil"/>
          <w:left w:val="nil"/>
          <w:bottom w:val="nil"/>
          <w:right w:val="nil"/>
          <w:between w:val="nil"/>
        </w:pBdr>
        <w:spacing w:before="329" w:line="240" w:lineRule="auto"/>
        <w:ind w:right="1688"/>
        <w:jc w:val="right"/>
        <w:rPr>
          <w:b/>
          <w:color w:val="000000"/>
        </w:rPr>
      </w:pPr>
      <w:r>
        <w:rPr>
          <w:b/>
          <w:color w:val="000000"/>
        </w:rPr>
        <w:t xml:space="preserve">For additional information, reach out to your school’s Gifted Contact Teacher or  </w:t>
      </w:r>
    </w:p>
    <w:p w:rsidR="00CB2340" w:rsidRDefault="00472DD5">
      <w:pPr>
        <w:widowControl w:val="0"/>
        <w:pBdr>
          <w:top w:val="nil"/>
          <w:left w:val="nil"/>
          <w:bottom w:val="nil"/>
          <w:right w:val="nil"/>
          <w:between w:val="nil"/>
        </w:pBdr>
        <w:spacing w:before="11" w:line="240" w:lineRule="auto"/>
        <w:ind w:right="2238"/>
        <w:jc w:val="right"/>
        <w:rPr>
          <w:b/>
          <w:color w:val="000000"/>
        </w:rPr>
      </w:pPr>
      <w:proofErr w:type="gramStart"/>
      <w:r>
        <w:rPr>
          <w:b/>
          <w:color w:val="000000"/>
        </w:rPr>
        <w:lastRenderedPageBreak/>
        <w:t>contact</w:t>
      </w:r>
      <w:proofErr w:type="gramEnd"/>
      <w:r>
        <w:rPr>
          <w:b/>
          <w:color w:val="000000"/>
        </w:rPr>
        <w:t xml:space="preserve"> the Office of Gifted and Talented Education at (404) 802-7585.</w:t>
      </w:r>
    </w:p>
    <w:p w:rsidR="00CB2340" w:rsidRDefault="00472DD5">
      <w:pPr>
        <w:widowControl w:val="0"/>
        <w:pBdr>
          <w:top w:val="nil"/>
          <w:left w:val="nil"/>
          <w:bottom w:val="nil"/>
          <w:right w:val="nil"/>
          <w:between w:val="nil"/>
        </w:pBdr>
        <w:spacing w:before="748" w:line="240" w:lineRule="auto"/>
        <w:ind w:left="16"/>
        <w:rPr>
          <w:color w:val="000000"/>
        </w:rPr>
      </w:pPr>
      <w:r>
        <w:rPr>
          <w:color w:val="000000"/>
        </w:rPr>
        <w:t xml:space="preserve">Revised 07.14.2021 </w:t>
      </w:r>
    </w:p>
    <w:sectPr w:rsidR="00CB2340">
      <w:pgSz w:w="12240" w:h="15840"/>
      <w:pgMar w:top="816" w:right="612" w:bottom="393" w:left="7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40"/>
    <w:rsid w:val="00472DD5"/>
    <w:rsid w:val="00CB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E65CF-D4A3-4565-93A4-9A15E51B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Sheree</dc:creator>
  <cp:lastModifiedBy>Turner, Sheree</cp:lastModifiedBy>
  <cp:revision>2</cp:revision>
  <dcterms:created xsi:type="dcterms:W3CDTF">2021-08-17T16:47:00Z</dcterms:created>
  <dcterms:modified xsi:type="dcterms:W3CDTF">2021-08-17T16:47:00Z</dcterms:modified>
</cp:coreProperties>
</file>